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8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2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40" w:line="220" w:lineRule="auto"/>
        <w:ind w:left="2706"/>
        <w:rPr>
          <w:sz w:val="43"/>
          <w:szCs w:val="43"/>
        </w:rPr>
      </w:pPr>
      <w:r>
        <w:rPr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创业团队基本情况表</w:t>
      </w:r>
    </w:p>
    <w:p>
      <w:pPr>
        <w:spacing w:before="26"/>
      </w:pPr>
    </w:p>
    <w:p>
      <w:pPr>
        <w:spacing w:before="25"/>
      </w:pPr>
    </w:p>
    <w:tbl>
      <w:tblPr>
        <w:tblStyle w:val="6"/>
        <w:tblW w:w="93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843"/>
        <w:gridCol w:w="413"/>
        <w:gridCol w:w="1086"/>
        <w:gridCol w:w="1622"/>
        <w:gridCol w:w="1574"/>
        <w:gridCol w:w="18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38" w:type="dxa"/>
            <w:vAlign w:val="top"/>
          </w:tcPr>
          <w:p>
            <w:pPr>
              <w:spacing w:before="247" w:line="216" w:lineRule="auto"/>
              <w:ind w:left="4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40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38" w:type="dxa"/>
            <w:vAlign w:val="top"/>
          </w:tcPr>
          <w:p>
            <w:pPr>
              <w:spacing w:before="245" w:line="219" w:lineRule="auto"/>
              <w:ind w:left="4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</w:t>
            </w:r>
          </w:p>
        </w:tc>
        <w:tc>
          <w:tcPr>
            <w:tcW w:w="12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>
            <w:pPr>
              <w:spacing w:before="245" w:line="215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别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before="245" w:line="217" w:lineRule="auto"/>
              <w:ind w:lef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38" w:type="dxa"/>
            <w:vAlign w:val="top"/>
          </w:tcPr>
          <w:p>
            <w:pPr>
              <w:spacing w:before="245" w:line="217" w:lineRule="auto"/>
              <w:ind w:left="5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文化程度</w:t>
            </w:r>
          </w:p>
        </w:tc>
        <w:tc>
          <w:tcPr>
            <w:tcW w:w="12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>
            <w:pPr>
              <w:spacing w:before="245" w:line="219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派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before="244" w:line="218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族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38" w:type="dxa"/>
            <w:vAlign w:val="top"/>
          </w:tcPr>
          <w:p>
            <w:pPr>
              <w:spacing w:before="247" w:line="218" w:lineRule="auto"/>
              <w:ind w:left="5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2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>
            <w:pPr>
              <w:spacing w:before="247" w:line="217" w:lineRule="auto"/>
              <w:ind w:left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机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before="246" w:line="216" w:lineRule="auto"/>
              <w:ind w:left="3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38" w:type="dxa"/>
            <w:vAlign w:val="top"/>
          </w:tcPr>
          <w:p>
            <w:pPr>
              <w:spacing w:before="246" w:line="217" w:lineRule="auto"/>
              <w:ind w:left="3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9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before="245" w:line="218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务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347" w:type="dxa"/>
            <w:gridSpan w:val="7"/>
            <w:vAlign w:val="top"/>
          </w:tcPr>
          <w:p>
            <w:pPr>
              <w:spacing w:before="246" w:line="216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推荐单位（如有就填写，如无就填无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81" w:type="dxa"/>
            <w:gridSpan w:val="2"/>
            <w:vAlign w:val="top"/>
          </w:tcPr>
          <w:p>
            <w:pPr>
              <w:spacing w:before="245" w:line="216" w:lineRule="auto"/>
              <w:ind w:left="9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31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before="245" w:line="218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融资额度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3" w:hRule="atLeast"/>
        </w:trPr>
        <w:tc>
          <w:tcPr>
            <w:tcW w:w="19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4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所属行业</w:t>
            </w:r>
          </w:p>
        </w:tc>
        <w:tc>
          <w:tcPr>
            <w:tcW w:w="7409" w:type="dxa"/>
            <w:gridSpan w:val="6"/>
            <w:vAlign w:val="top"/>
          </w:tcPr>
          <w:p>
            <w:pPr>
              <w:pStyle w:val="7"/>
              <w:spacing w:before="247" w:line="214" w:lineRule="auto"/>
              <w:ind w:left="12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农、林、牧、渔业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采矿业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制造业</w:t>
            </w:r>
            <w:r>
              <w:rPr>
                <w:spacing w:val="1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建筑业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房地产业</w:t>
            </w:r>
          </w:p>
          <w:p>
            <w:pPr>
              <w:pStyle w:val="7"/>
              <w:spacing w:before="281" w:line="214" w:lineRule="auto"/>
              <w:ind w:left="120"/>
            </w:pP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spacing w:val="-7"/>
              </w:rPr>
              <w:t>教育</w:t>
            </w:r>
          </w:p>
          <w:p>
            <w:pPr>
              <w:pStyle w:val="7"/>
              <w:spacing w:before="281" w:line="214" w:lineRule="auto"/>
              <w:ind w:left="140"/>
            </w:pPr>
            <w:r>
              <w:rPr>
                <w:spacing w:val="-1"/>
              </w:rPr>
              <w:t xml:space="preserve">□电力、燃气及水的生产和供应业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 xml:space="preserve">金融业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住宿和餐饮业</w:t>
            </w:r>
            <w:r>
              <w:rPr>
                <w:spacing w:val="1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批</w:t>
            </w:r>
          </w:p>
          <w:p>
            <w:pPr>
              <w:pStyle w:val="7"/>
              <w:spacing w:before="283" w:line="215" w:lineRule="auto"/>
              <w:ind w:left="103"/>
            </w:pPr>
            <w:r>
              <w:rPr>
                <w:spacing w:val="-1"/>
              </w:rPr>
              <w:t>发和零售业</w:t>
            </w:r>
          </w:p>
          <w:p>
            <w:pPr>
              <w:pStyle w:val="7"/>
              <w:spacing w:before="278" w:line="431" w:lineRule="auto"/>
              <w:ind w:left="106" w:right="108" w:firstLine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spacing w:val="1"/>
              </w:rPr>
              <w:t xml:space="preserve">信息传输、计算机服务和软件业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spacing w:val="1"/>
              </w:rPr>
              <w:t>文</w:t>
            </w:r>
            <w:r>
              <w:t xml:space="preserve">化、体育和娱乐业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t xml:space="preserve">租赁和 </w:t>
            </w:r>
            <w:r>
              <w:rPr>
                <w:spacing w:val="-2"/>
              </w:rPr>
              <w:t xml:space="preserve">商务服务业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卫生、社会保障和社会福利业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水利、环境和公共设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 xml:space="preserve">施管理业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3"/>
              </w:rPr>
              <w:t xml:space="preserve">交通运输、仓储和邮政业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科学研究、技术服务和地质</w:t>
            </w:r>
          </w:p>
          <w:p>
            <w:pPr>
              <w:pStyle w:val="7"/>
              <w:spacing w:before="1" w:line="214" w:lineRule="auto"/>
              <w:ind w:left="105"/>
            </w:pPr>
            <w:r>
              <w:rPr>
                <w:spacing w:val="-1"/>
              </w:rPr>
              <w:t xml:space="preserve">勘查业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居民服务和其他服务业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93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8" w:line="562" w:lineRule="exact"/>
              <w:ind w:left="4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24"/>
                <w:sz w:val="24"/>
                <w:szCs w:val="24"/>
              </w:rPr>
              <w:t>创业项目</w:t>
            </w:r>
          </w:p>
          <w:p>
            <w:pPr>
              <w:spacing w:before="1" w:line="217" w:lineRule="auto"/>
              <w:ind w:left="7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描述</w:t>
            </w:r>
          </w:p>
        </w:tc>
        <w:tc>
          <w:tcPr>
            <w:tcW w:w="7409" w:type="dxa"/>
            <w:gridSpan w:val="6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可另附页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20" w:bottom="1673" w:left="1333" w:header="0" w:footer="1395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140" w:line="209" w:lineRule="auto"/>
        <w:ind w:left="3134"/>
        <w:rPr>
          <w:sz w:val="43"/>
          <w:szCs w:val="43"/>
        </w:rPr>
      </w:pPr>
      <w:r>
        <w:rPr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企业基本情况表</w:t>
      </w:r>
    </w:p>
    <w:tbl>
      <w:tblPr>
        <w:tblStyle w:val="6"/>
        <w:tblW w:w="93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078"/>
        <w:gridCol w:w="379"/>
        <w:gridCol w:w="1071"/>
        <w:gridCol w:w="985"/>
        <w:gridCol w:w="607"/>
        <w:gridCol w:w="1618"/>
        <w:gridCol w:w="415"/>
        <w:gridCol w:w="1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33" w:type="dxa"/>
            <w:vAlign w:val="top"/>
          </w:tcPr>
          <w:p>
            <w:pPr>
              <w:spacing w:before="247" w:line="216" w:lineRule="auto"/>
              <w:ind w:lef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企业名称</w:t>
            </w:r>
          </w:p>
        </w:tc>
        <w:tc>
          <w:tcPr>
            <w:tcW w:w="41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45" w:line="220" w:lineRule="auto"/>
              <w:ind w:left="3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创办时间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33" w:type="dxa"/>
            <w:vAlign w:val="top"/>
          </w:tcPr>
          <w:p>
            <w:pPr>
              <w:spacing w:before="244" w:line="227" w:lineRule="auto"/>
              <w:ind w:lef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企业地址</w:t>
            </w:r>
          </w:p>
        </w:tc>
        <w:tc>
          <w:tcPr>
            <w:tcW w:w="41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45" w:line="216" w:lineRule="auto"/>
              <w:ind w:left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邮政编码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33" w:type="dxa"/>
            <w:vAlign w:val="top"/>
          </w:tcPr>
          <w:p>
            <w:pPr>
              <w:spacing w:before="245" w:line="219" w:lineRule="auto"/>
              <w:ind w:left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spacing w:before="244" w:line="215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别</w:t>
            </w:r>
          </w:p>
        </w:tc>
        <w:tc>
          <w:tcPr>
            <w:tcW w:w="15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45" w:line="217" w:lineRule="auto"/>
              <w:ind w:left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33" w:type="dxa"/>
            <w:vAlign w:val="top"/>
          </w:tcPr>
          <w:p>
            <w:pPr>
              <w:spacing w:before="246" w:line="217" w:lineRule="auto"/>
              <w:ind w:left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文化程度</w:t>
            </w:r>
          </w:p>
        </w:tc>
        <w:tc>
          <w:tcPr>
            <w:tcW w:w="1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spacing w:before="246" w:line="219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派</w:t>
            </w:r>
          </w:p>
        </w:tc>
        <w:tc>
          <w:tcPr>
            <w:tcW w:w="15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46" w:line="218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族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33" w:type="dxa"/>
            <w:vAlign w:val="top"/>
          </w:tcPr>
          <w:p>
            <w:pPr>
              <w:spacing w:before="244" w:line="218" w:lineRule="auto"/>
              <w:ind w:left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spacing w:before="245" w:line="217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机</w:t>
            </w:r>
          </w:p>
        </w:tc>
        <w:tc>
          <w:tcPr>
            <w:tcW w:w="15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44" w:line="216" w:lineRule="auto"/>
              <w:ind w:left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33" w:type="dxa"/>
            <w:vAlign w:val="top"/>
          </w:tcPr>
          <w:p>
            <w:pPr>
              <w:spacing w:before="246" w:line="217" w:lineRule="auto"/>
              <w:ind w:left="2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41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46" w:line="218" w:lineRule="auto"/>
              <w:ind w:left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务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330" w:type="dxa"/>
            <w:gridSpan w:val="9"/>
            <w:vAlign w:val="top"/>
          </w:tcPr>
          <w:p>
            <w:pPr>
              <w:spacing w:before="244" w:line="216" w:lineRule="auto"/>
              <w:ind w:left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推荐单位（如有就填写，如无就填无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11" w:type="dxa"/>
            <w:gridSpan w:val="2"/>
            <w:vAlign w:val="top"/>
          </w:tcPr>
          <w:p>
            <w:pPr>
              <w:spacing w:before="245" w:line="216" w:lineRule="auto"/>
              <w:ind w:left="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项目名称（可同公司名）</w:t>
            </w:r>
          </w:p>
        </w:tc>
        <w:tc>
          <w:tcPr>
            <w:tcW w:w="24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gridSpan w:val="3"/>
            <w:vAlign w:val="top"/>
          </w:tcPr>
          <w:p>
            <w:pPr>
              <w:spacing w:before="246" w:line="218" w:lineRule="auto"/>
              <w:ind w:left="3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融资额度（万元）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163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3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所属行业</w:t>
            </w:r>
          </w:p>
        </w:tc>
        <w:tc>
          <w:tcPr>
            <w:tcW w:w="7697" w:type="dxa"/>
            <w:gridSpan w:val="8"/>
            <w:vAlign w:val="top"/>
          </w:tcPr>
          <w:p>
            <w:pPr>
              <w:pStyle w:val="7"/>
              <w:spacing w:before="244" w:line="562" w:lineRule="exact"/>
              <w:ind w:left="121"/>
            </w:pPr>
            <w:r>
              <w:rPr>
                <w:rFonts w:ascii="Times New Roman" w:hAnsi="Times New Roman" w:eastAsia="Times New Roman" w:cs="Times New Roman"/>
                <w:spacing w:val="-5"/>
                <w:position w:val="25"/>
              </w:rPr>
              <w:t>□</w:t>
            </w:r>
            <w:r>
              <w:rPr>
                <w:spacing w:val="-5"/>
                <w:position w:val="25"/>
              </w:rPr>
              <w:t xml:space="preserve">农、林、牧、渔业  </w:t>
            </w:r>
            <w:r>
              <w:rPr>
                <w:rFonts w:ascii="Times New Roman" w:hAnsi="Times New Roman" w:eastAsia="Times New Roman" w:cs="Times New Roman"/>
                <w:spacing w:val="-5"/>
                <w:position w:val="25"/>
              </w:rPr>
              <w:t>□</w:t>
            </w:r>
            <w:r>
              <w:rPr>
                <w:spacing w:val="-5"/>
                <w:position w:val="25"/>
              </w:rPr>
              <w:t xml:space="preserve">采矿业  </w:t>
            </w:r>
            <w:r>
              <w:rPr>
                <w:rFonts w:ascii="Times New Roman" w:hAnsi="Times New Roman" w:eastAsia="Times New Roman" w:cs="Times New Roman"/>
                <w:spacing w:val="-5"/>
                <w:position w:val="25"/>
              </w:rPr>
              <w:t>□</w:t>
            </w:r>
            <w:r>
              <w:rPr>
                <w:spacing w:val="-5"/>
                <w:position w:val="25"/>
              </w:rPr>
              <w:t>制</w:t>
            </w:r>
            <w:r>
              <w:rPr>
                <w:spacing w:val="-6"/>
                <w:position w:val="25"/>
              </w:rPr>
              <w:t>造业</w:t>
            </w:r>
            <w:r>
              <w:rPr>
                <w:spacing w:val="8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  <w:position w:val="25"/>
              </w:rPr>
              <w:t>□</w:t>
            </w:r>
            <w:r>
              <w:rPr>
                <w:spacing w:val="-6"/>
                <w:position w:val="25"/>
              </w:rPr>
              <w:t>建筑业</w:t>
            </w:r>
            <w:r>
              <w:rPr>
                <w:spacing w:val="9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  <w:position w:val="25"/>
              </w:rPr>
              <w:t>□</w:t>
            </w:r>
            <w:r>
              <w:rPr>
                <w:spacing w:val="-6"/>
                <w:position w:val="25"/>
              </w:rPr>
              <w:t>房地产业</w:t>
            </w:r>
            <w:r>
              <w:rPr>
                <w:spacing w:val="8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  <w:position w:val="25"/>
              </w:rPr>
              <w:t>□</w:t>
            </w:r>
            <w:r>
              <w:rPr>
                <w:spacing w:val="-6"/>
                <w:position w:val="25"/>
              </w:rPr>
              <w:t>教育</w:t>
            </w:r>
          </w:p>
          <w:p>
            <w:pPr>
              <w:pStyle w:val="7"/>
              <w:spacing w:line="214" w:lineRule="auto"/>
              <w:ind w:left="12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2"/>
              </w:rPr>
              <w:t xml:space="preserve">电力、燃气及水的生产和供应业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金融业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住宿和餐饮业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其他</w:t>
            </w:r>
          </w:p>
          <w:p>
            <w:pPr>
              <w:pStyle w:val="7"/>
              <w:spacing w:before="279" w:line="431" w:lineRule="auto"/>
              <w:ind w:left="115" w:right="106" w:firstLine="6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spacing w:val="1"/>
              </w:rPr>
              <w:t xml:space="preserve">信息传输、计算机服务和软件业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1"/>
              </w:rPr>
              <w:t xml:space="preserve">文化、体育和娱乐业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spacing w:val="1"/>
              </w:rPr>
              <w:t>租赁和商</w:t>
            </w:r>
            <w:r>
              <w:t xml:space="preserve"> </w:t>
            </w:r>
            <w:r>
              <w:rPr>
                <w:spacing w:val="-1"/>
              </w:rPr>
              <w:t xml:space="preserve">务服务业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 xml:space="preserve">卫生、社会保障和社会福利业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水利、环境和公共设施管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 xml:space="preserve">理业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spacing w:val="-1"/>
              </w:rPr>
              <w:t xml:space="preserve">交通运输、仓储和邮政业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科学研究、</w:t>
            </w:r>
            <w:r>
              <w:rPr>
                <w:spacing w:val="-2"/>
              </w:rPr>
              <w:t>技术服务和地质勘查业</w:t>
            </w:r>
          </w:p>
          <w:p>
            <w:pPr>
              <w:pStyle w:val="7"/>
              <w:spacing w:line="216" w:lineRule="auto"/>
              <w:ind w:left="12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居民服务和其他服务业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63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企业简介</w:t>
            </w:r>
          </w:p>
        </w:tc>
        <w:tc>
          <w:tcPr>
            <w:tcW w:w="7697" w:type="dxa"/>
            <w:gridSpan w:val="8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可另附页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229" w:bottom="1672" w:left="1341" w:header="0" w:footer="139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39" w:line="590" w:lineRule="exact"/>
        <w:ind w:left="1966"/>
        <w:rPr>
          <w:sz w:val="43"/>
          <w:szCs w:val="43"/>
        </w:rPr>
      </w:pPr>
      <w:r>
        <w:rPr>
          <w:spacing w:val="13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项目（企业）融资计划书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562" w:lineRule="exact"/>
        <w:ind w:left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单位名称：</w:t>
      </w:r>
    </w:p>
    <w:p>
      <w:pPr>
        <w:spacing w:line="216" w:lineRule="auto"/>
        <w:ind w:left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单位地址：</w:t>
      </w:r>
    </w:p>
    <w:p>
      <w:pPr>
        <w:spacing w:before="231" w:line="220" w:lineRule="auto"/>
        <w:ind w:left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联</w:t>
      </w:r>
      <w:r>
        <w:rPr>
          <w:rFonts w:ascii="仿宋" w:hAnsi="仿宋" w:eastAsia="仿宋" w:cs="仿宋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系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人：</w:t>
      </w:r>
    </w:p>
    <w:p>
      <w:pPr>
        <w:spacing w:before="225" w:line="219" w:lineRule="auto"/>
        <w:ind w:left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联系电话：</w:t>
      </w:r>
    </w:p>
    <w:p>
      <w:pPr>
        <w:spacing w:before="229" w:line="219" w:lineRule="auto"/>
        <w:ind w:left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编写时间：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562" w:lineRule="exact"/>
        <w:ind w:left="17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21"/>
          <w:sz w:val="28"/>
          <w:szCs w:val="28"/>
        </w:rPr>
        <w:t>“青苗杯”安徽省项目资本对接会活动组委会制</w:t>
      </w:r>
    </w:p>
    <w:p>
      <w:pPr>
        <w:spacing w:line="217" w:lineRule="auto"/>
        <w:ind w:left="385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2"/>
          <w:sz w:val="28"/>
          <w:szCs w:val="28"/>
        </w:rPr>
        <w:t>二O二三年制</w:t>
      </w:r>
    </w:p>
    <w:p>
      <w:pPr>
        <w:spacing w:line="217" w:lineRule="auto"/>
        <w:rPr>
          <w:rFonts w:ascii="楷体" w:hAnsi="楷体" w:eastAsia="楷体" w:cs="楷体"/>
          <w:sz w:val="28"/>
          <w:szCs w:val="28"/>
        </w:rPr>
        <w:sectPr>
          <w:footerReference r:id="rId7" w:type="default"/>
          <w:pgSz w:w="11906" w:h="16839"/>
          <w:pgMar w:top="1431" w:right="1785" w:bottom="1673" w:left="1604" w:header="0" w:footer="1395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40" w:line="657" w:lineRule="exact"/>
        <w:ind w:left="3539"/>
        <w:rPr>
          <w:sz w:val="43"/>
          <w:szCs w:val="43"/>
        </w:rPr>
      </w:pPr>
      <w:r>
        <w:rPr>
          <w:spacing w:val="7"/>
          <w:position w:val="1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编写提纲</w:t>
      </w:r>
    </w:p>
    <w:p>
      <w:pPr>
        <w:spacing w:before="1" w:line="225" w:lineRule="auto"/>
        <w:ind w:left="34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（仅供参考）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一、概要</w:t>
      </w:r>
    </w:p>
    <w:p>
      <w:pPr>
        <w:spacing w:before="179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二、项目简介</w:t>
      </w:r>
    </w:p>
    <w:p>
      <w:pPr>
        <w:spacing w:before="181" w:line="333" w:lineRule="auto"/>
        <w:ind w:left="29" w:right="97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项目的设计理念、开发策略、功能服务，技术水</w:t>
      </w:r>
      <w:r>
        <w:rPr>
          <w:rFonts w:ascii="仿宋" w:hAnsi="仿宋" w:eastAsia="仿宋" w:cs="仿宋"/>
          <w:spacing w:val="4"/>
          <w:sz w:val="31"/>
          <w:szCs w:val="31"/>
        </w:rPr>
        <w:t>平等；项目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的科学性、独创性与领先性；项目专利权、著作权、政府批文和</w:t>
      </w:r>
    </w:p>
    <w:p>
      <w:pPr>
        <w:spacing w:line="220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鉴定材料等。</w:t>
      </w:r>
    </w:p>
    <w:p>
      <w:pPr>
        <w:spacing w:before="190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三、项目优势</w:t>
      </w:r>
    </w:p>
    <w:p>
      <w:pPr>
        <w:spacing w:before="180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产业背景、产品市场定位、市场需求及趋势、市场竞争环</w:t>
      </w: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境、</w:t>
      </w:r>
    </w:p>
    <w:p>
      <w:pPr>
        <w:spacing w:before="1" w:line="221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市场变化趋势及未来发展前景等。</w:t>
      </w:r>
    </w:p>
    <w:p>
      <w:pPr>
        <w:spacing w:before="188" w:line="227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四、竞争策略</w:t>
      </w:r>
    </w:p>
    <w:p>
      <w:pPr>
        <w:spacing w:before="179" w:line="334" w:lineRule="auto"/>
        <w:ind w:left="20" w:right="9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对现有和潜在的竞争者的分析，替代品竞争，行</w:t>
      </w:r>
      <w:r>
        <w:rPr>
          <w:rFonts w:ascii="仿宋" w:hAnsi="仿宋" w:eastAsia="仿宋" w:cs="仿宋"/>
          <w:spacing w:val="4"/>
          <w:sz w:val="31"/>
          <w:szCs w:val="31"/>
        </w:rPr>
        <w:t>业内原有竞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争的分析；对面临的技术、市场、财务等关键</w:t>
      </w:r>
      <w:r>
        <w:rPr>
          <w:rFonts w:ascii="仿宋" w:hAnsi="仿宋" w:eastAsia="仿宋" w:cs="仿宋"/>
          <w:spacing w:val="4"/>
          <w:sz w:val="31"/>
          <w:szCs w:val="31"/>
        </w:rPr>
        <w:t>问题，总结本项目</w:t>
      </w:r>
    </w:p>
    <w:p>
      <w:pPr>
        <w:spacing w:line="221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的竞争优势，提出合理可行的竞争策略。</w:t>
      </w:r>
    </w:p>
    <w:p>
      <w:pPr>
        <w:spacing w:before="186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五、商业模式</w:t>
      </w:r>
    </w:p>
    <w:p>
      <w:pPr>
        <w:spacing w:before="180" w:line="561" w:lineRule="exact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市场分析与策略、生产及业务模式、企业运营模式、营销目</w:t>
      </w:r>
    </w:p>
    <w:p>
      <w:pPr>
        <w:spacing w:before="2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标与策略、营销渠道及促销方式等。</w:t>
      </w:r>
    </w:p>
    <w:p>
      <w:pPr>
        <w:spacing w:before="186" w:line="228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六、运营状况</w:t>
      </w:r>
    </w:p>
    <w:p>
      <w:pPr>
        <w:spacing w:before="174" w:line="561" w:lineRule="exact"/>
        <w:ind w:left="57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5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正式创业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项目提供产品在商业市场上进行销售、服务的状</w:t>
      </w:r>
    </w:p>
    <w:p>
      <w:pPr>
        <w:spacing w:before="1" w:line="224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况，运营模式及设想等。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意向创业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项目提供产品实现形式及进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378" w:bottom="1673" w:left="1596" w:header="0" w:footer="1395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558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度，产品商品化的进程，运营模式及设想等。</w:t>
      </w:r>
    </w:p>
    <w:p>
      <w:pPr>
        <w:spacing w:line="226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七、发展战略</w:t>
      </w:r>
    </w:p>
    <w:p>
      <w:pPr>
        <w:spacing w:before="177" w:line="224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创业企业发展目标、战略规划和总体进度安排等。</w:t>
      </w:r>
    </w:p>
    <w:p>
      <w:pPr>
        <w:spacing w:before="187" w:line="226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八、财务管理</w:t>
      </w:r>
    </w:p>
    <w:p>
      <w:pPr>
        <w:spacing w:before="180" w:line="334" w:lineRule="auto"/>
        <w:ind w:left="22" w:right="8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营业收入和费用、现金流量、盈利能力和盈利模式、固定和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变动成本；公司的财务绩效，包括前两年财</w:t>
      </w:r>
      <w:r>
        <w:rPr>
          <w:rFonts w:ascii="仿宋" w:hAnsi="仿宋" w:eastAsia="仿宋" w:cs="仿宋"/>
          <w:spacing w:val="4"/>
          <w:sz w:val="31"/>
          <w:szCs w:val="31"/>
        </w:rPr>
        <w:t>务月报和后三年财务</w:t>
      </w:r>
    </w:p>
    <w:p>
      <w:pPr>
        <w:spacing w:line="222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年报。</w:t>
      </w:r>
    </w:p>
    <w:p>
      <w:pPr>
        <w:spacing w:before="185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九、融资计划</w:t>
      </w:r>
    </w:p>
    <w:p>
      <w:pPr>
        <w:spacing w:before="178" w:line="334" w:lineRule="auto"/>
        <w:ind w:left="14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股本结构与规模、公司增资需求、资金筹措及投资方式</w:t>
      </w:r>
      <w:r>
        <w:rPr>
          <w:rFonts w:ascii="仿宋" w:hAnsi="仿宋" w:eastAsia="仿宋" w:cs="仿宋"/>
          <w:spacing w:val="4"/>
          <w:sz w:val="31"/>
          <w:szCs w:val="31"/>
        </w:rPr>
        <w:t>；投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资收益分析、盈利模式及盈利能力分析，风险评估、分析和</w:t>
      </w:r>
      <w:r>
        <w:rPr>
          <w:rFonts w:ascii="仿宋" w:hAnsi="仿宋" w:eastAsia="仿宋" w:cs="仿宋"/>
          <w:spacing w:val="-4"/>
          <w:sz w:val="31"/>
          <w:szCs w:val="31"/>
        </w:rPr>
        <w:t>控制，</w:t>
      </w:r>
    </w:p>
    <w:p>
      <w:pPr>
        <w:spacing w:before="1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风险资金退出策略等。</w:t>
      </w:r>
    </w:p>
    <w:p>
      <w:pPr>
        <w:spacing w:before="184" w:line="228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十、团队素质</w:t>
      </w:r>
    </w:p>
    <w:p>
      <w:pPr>
        <w:spacing w:before="180" w:line="560" w:lineRule="exact"/>
        <w:ind w:right="8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项目的团队构成和组织结构、管理分工和互补情况、项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目经</w:t>
      </w:r>
    </w:p>
    <w:p>
      <w:pPr>
        <w:spacing w:before="1" w:line="221" w:lineRule="auto"/>
        <w:ind w:left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31"/>
          <w:szCs w:val="31"/>
        </w:rPr>
        <w:t>历和能力表现、管理模式和管理状况等</w:t>
      </w:r>
      <w:r>
        <w:rPr>
          <w:rFonts w:ascii="仿宋" w:hAnsi="仿宋" w:eastAsia="仿宋" w:cs="仿宋"/>
          <w:spacing w:val="8"/>
          <w:sz w:val="28"/>
          <w:szCs w:val="28"/>
        </w:rPr>
        <w:t>。</w:t>
      </w:r>
    </w:p>
    <w:p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footerReference r:id="rId9" w:type="default"/>
          <w:pgSz w:w="11906" w:h="16839"/>
          <w:pgMar w:top="1431" w:right="1391" w:bottom="1675" w:left="1597" w:header="0" w:footer="1395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0" w:line="230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pStyle w:val="2"/>
        <w:spacing w:before="64" w:line="590" w:lineRule="exact"/>
        <w:ind w:left="1313"/>
        <w:rPr>
          <w:sz w:val="43"/>
          <w:szCs w:val="43"/>
        </w:rPr>
      </w:pPr>
      <w:r>
        <w:rPr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第十一届“青苗杯”安徽省项目资本对接活动汇总表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推荐单位：</w:t>
      </w:r>
    </w:p>
    <w:p>
      <w:pPr>
        <w:spacing w:line="129" w:lineRule="auto"/>
        <w:rPr>
          <w:rFonts w:ascii="Arial"/>
          <w:sz w:val="2"/>
        </w:rPr>
      </w:pPr>
    </w:p>
    <w:tbl>
      <w:tblPr>
        <w:tblStyle w:val="6"/>
        <w:tblW w:w="12536" w:type="dxa"/>
        <w:tblInd w:w="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3549"/>
        <w:gridCol w:w="1962"/>
        <w:gridCol w:w="2069"/>
        <w:gridCol w:w="1904"/>
        <w:gridCol w:w="2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2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101" w:line="222" w:lineRule="auto"/>
              <w:ind w:left="1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354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100" w:line="221" w:lineRule="auto"/>
              <w:ind w:left="7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企业</w:t>
            </w:r>
            <w:r>
              <w:rPr>
                <w:rFonts w:ascii="Times New Roman" w:hAnsi="Times New Roman" w:eastAsia="Times New Roman" w:cs="Times New Roman"/>
                <w:spacing w:val="6"/>
                <w:sz w:val="31"/>
                <w:szCs w:val="31"/>
              </w:rPr>
              <w:t>/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项目名称</w:t>
            </w:r>
          </w:p>
        </w:tc>
        <w:tc>
          <w:tcPr>
            <w:tcW w:w="196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100" w:line="221" w:lineRule="auto"/>
              <w:ind w:left="3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所属行业</w:t>
            </w:r>
          </w:p>
        </w:tc>
        <w:tc>
          <w:tcPr>
            <w:tcW w:w="2069" w:type="dxa"/>
            <w:vAlign w:val="top"/>
          </w:tcPr>
          <w:p>
            <w:pPr>
              <w:spacing w:before="180" w:line="561" w:lineRule="exact"/>
              <w:ind w:left="1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position w:val="18"/>
                <w:sz w:val="31"/>
                <w:szCs w:val="31"/>
              </w:rPr>
              <w:t>团队成员（最</w:t>
            </w:r>
          </w:p>
          <w:p>
            <w:pPr>
              <w:spacing w:line="223" w:lineRule="auto"/>
              <w:ind w:left="34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多</w:t>
            </w:r>
            <w:r>
              <w:rPr>
                <w:rFonts w:ascii="仿宋" w:hAnsi="仿宋" w:eastAsia="仿宋" w:cs="仿宋"/>
                <w:spacing w:val="-38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31"/>
                <w:szCs w:val="3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8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人）</w:t>
            </w:r>
          </w:p>
        </w:tc>
        <w:tc>
          <w:tcPr>
            <w:tcW w:w="1904" w:type="dxa"/>
            <w:vAlign w:val="top"/>
          </w:tcPr>
          <w:p>
            <w:pPr>
              <w:spacing w:before="180" w:line="561" w:lineRule="exact"/>
              <w:ind w:left="3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position w:val="18"/>
                <w:sz w:val="31"/>
                <w:szCs w:val="31"/>
              </w:rPr>
              <w:t>指导老师</w:t>
            </w:r>
          </w:p>
          <w:p>
            <w:pPr>
              <w:spacing w:line="222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（最多</w:t>
            </w: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人）</w:t>
            </w:r>
          </w:p>
        </w:tc>
        <w:tc>
          <w:tcPr>
            <w:tcW w:w="213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101" w:line="223" w:lineRule="auto"/>
              <w:ind w:left="43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2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2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2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2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2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4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1012" w:right="2104" w:bottom="1675" w:left="1997" w:header="0" w:footer="1395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459" w:lineRule="auto"/>
        <w:rPr>
          <w:rFonts w:ascii="Arial"/>
          <w:sz w:val="21"/>
        </w:rPr>
      </w:pPr>
    </w:p>
    <w:p>
      <w:pPr>
        <w:pStyle w:val="2"/>
        <w:spacing w:before="91" w:line="184" w:lineRule="auto"/>
        <w:rPr>
          <w:sz w:val="28"/>
          <w:szCs w:val="28"/>
        </w:rPr>
      </w:pPr>
    </w:p>
    <w:sectPr>
      <w:footerReference r:id="rId11" w:type="default"/>
      <w:pgSz w:w="11906" w:h="16839"/>
      <w:pgMar w:top="1431" w:right="1481" w:bottom="400" w:left="14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271"/>
      <w:rPr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2"/>
        <w:sz w:val="28"/>
        <w:szCs w:val="28"/>
      </w:rPr>
      <w:t xml:space="preserve"> </w:t>
    </w:r>
    <w:r>
      <w:rPr>
        <w:spacing w:val="-7"/>
        <w:sz w:val="28"/>
        <w:szCs w:val="28"/>
      </w:rPr>
      <w:t>6</w:t>
    </w:r>
    <w:r>
      <w:rPr>
        <w:spacing w:val="6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8111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7856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"/>
      <w:rPr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0ZjdjNTQ1NjcxMDczMmJmNTJlY2FmNDMwMTZjMWEifQ=="/>
  </w:docVars>
  <w:rsids>
    <w:rsidRoot w:val="00000000"/>
    <w:rsid w:val="64582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5"/>
      <w:szCs w:val="6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2023-11-16T09:05:00Z</dcterms:created>
  <dc:creator>许飞</dc:creator>
  <cp:lastModifiedBy>谶花语</cp:lastModifiedBy>
  <dcterms:modified xsi:type="dcterms:W3CDTF">2023-11-16T02:12:14Z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2023-11-16T10:11:00Z</vt:filetime>
  </property>
  <property fmtid="{D5CDD505-2E9C-101B-9397-08002B2CF9AE}" pid="4" name="KSOProductBuildVer">
    <vt:lpwstr>2052-12.1.0.15712</vt:lpwstr>
  </property>
  <property fmtid="{D5CDD505-2E9C-101B-9397-08002B2CF9AE}" pid="5" name="ICV">
    <vt:lpwstr>2512A25651A947AB9CFC8BEF9E7D02D5_12</vt:lpwstr>
  </property>
</Properties>
</file>